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3B95" w14:textId="77777777" w:rsidR="00AC718D" w:rsidRPr="00AC718D" w:rsidRDefault="00AC718D" w:rsidP="00AC718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  <w:t>Klauzula informacyjna dotycząca przetwarzania danych osobowych Wykonawcy</w:t>
      </w:r>
    </w:p>
    <w:p w14:paraId="336EBD57" w14:textId="77777777" w:rsidR="00AC718D" w:rsidRPr="00AC718D" w:rsidRDefault="00AC718D" w:rsidP="00AC718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3A626FF9" w14:textId="3C34943C" w:rsidR="00AC718D" w:rsidRPr="00AC718D" w:rsidRDefault="00AC718D" w:rsidP="00AC718D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Zgodnie z art. 13 ust.1 i 2 Rozporządzenia Parlamentu Europejskiego i Rady (UE) 2016/679 z dnia </w:t>
      </w:r>
      <w:r w:rsidR="00932A42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27 kwietnia 2016 r. w sprawie ochrony osób fizycznych w związku z przetwarzaniem danych osobowych i w sprawie swobodnego przepływu takich danych oraz uchylenia dyrektywy 95/46/WE (ogólne rozporządzenie</w:t>
      </w:r>
      <w:r w:rsidR="00932A42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o ochronie danych) (Dz. Urz. UE. L. 2016.119.1 z 04.05.2016 r.) RODO obowiązującym od dnia 25.05.2018r. informujemy, że: </w:t>
      </w:r>
    </w:p>
    <w:p w14:paraId="6D6E743A" w14:textId="77777777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val="de-DE"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Administratorem Pani/Pana danych osobowych jest Wyszkowskie Towarzystwo Budownictwa Społecznego Sp. </w:t>
      </w:r>
      <w:proofErr w:type="gramStart"/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 o.o. ,</w:t>
      </w:r>
      <w:proofErr w:type="gramEnd"/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ul. Komunalna 1, 07-200 Wyszków.  Kontakt do administratora: adres               e-mail: </w:t>
      </w:r>
      <w:hyperlink r:id="rId8" w:history="1">
        <w:r w:rsidRPr="00AC718D">
          <w:rPr>
            <w:rFonts w:ascii="Times New Roman" w:eastAsia="Tahoma" w:hAnsi="Times New Roman" w:cs="Times New Roman"/>
            <w:color w:val="000080"/>
            <w:kern w:val="0"/>
            <w:sz w:val="22"/>
            <w:szCs w:val="22"/>
            <w:u w:val="single"/>
            <w:lang w:eastAsia="pl-PL"/>
            <w14:ligatures w14:val="none"/>
          </w:rPr>
          <w:t>wtbswyszkow@tbs-wyszkow.pl</w:t>
        </w:r>
      </w:hyperlink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, numer telef. kontaktowego: (29) 742-38-29,  </w:t>
      </w:r>
    </w:p>
    <w:p w14:paraId="416DCDEE" w14:textId="26E717AB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 sprawach związanych z danymi osobowymi można kontaktować się z Inspektorem Ochrony Danych poprzez adres e-mail: </w:t>
      </w:r>
      <w:hyperlink r:id="rId9" w:history="1">
        <w:r w:rsidRPr="00AC718D">
          <w:rPr>
            <w:rFonts w:ascii="Times New Roman" w:eastAsia="Tahoma" w:hAnsi="Times New Roman" w:cs="Times New Roman"/>
            <w:color w:val="000080"/>
            <w:kern w:val="0"/>
            <w:sz w:val="22"/>
            <w:szCs w:val="22"/>
            <w:u w:val="single"/>
            <w:lang w:eastAsia="pl-PL"/>
            <w14:ligatures w14:val="none"/>
          </w:rPr>
          <w:t>iod@tbs-wyszkow.pl</w:t>
        </w:r>
      </w:hyperlink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lub listownie na adres: Wyszkowskie Towarzystwo Budownictwa Społecznego Sp. z o.o., ul. Komunalna 1, 07-200 Wyszków </w:t>
      </w:r>
      <w:r w:rsidR="00932A42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z dopiskiem „Inspektor Ochrony Danych”. </w:t>
      </w:r>
    </w:p>
    <w:p w14:paraId="2C81FCDA" w14:textId="0A83C2E8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Pani/Pana dane osobowe będą przetwarzane w celu wykonania umowy, której jest Pani/Pan stroną lub w celu podjęcia działań zmierzających do zawarcia umowy na Pani/Pana żądanie, na podstawie art. 6 ust. 1 lit. b) RODO, a także w celu trwania umowy i rozliczeń po jej zakończeniu na podstawie art. 6 ust. 1 lit.  c) RODO oraz dane te mogą być również przetwarzane przez Administratora </w:t>
      </w:r>
      <w:r w:rsidR="00932A42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 przypadku ustalenia obrony i dochodzenia roszczeń przez okres, po którym przedawnią się roszczenia na podstawie art.6 ust.1 lit. f) RODO. </w:t>
      </w:r>
    </w:p>
    <w:p w14:paraId="11CE056C" w14:textId="4CD0B05F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Odbiorcami Pani/Pana danych osobowych będą pracownicy i współpracownicy Administratora </w:t>
      </w:r>
      <w:r w:rsidR="00932A42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 zakresie niezbędnym do wykonywania celu przetwarzania danych osobowych, w szczególności w celu prowadzenia korespondencji i załatwiania bieżących spraw a także dostęp do Pani/Pana danych mogą mieć instytucje upoważnione na mocy odrębnych przepisów prawa oraz inne podmioty zewnętrzne w ramach realizowanych usług w imieniu lub na rzecz Administratora </w:t>
      </w:r>
      <w:r w:rsidR="00932A42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na podstawie umowy o powierzenie przetwarzania danych osobowych, w której podmioty te zostaną zobowiązane do zachowania w poufności danych osobowych. </w:t>
      </w:r>
    </w:p>
    <w:p w14:paraId="27B2CBFD" w14:textId="77777777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Pani/Pana dane osobowe będą przechowywane i przetwarzane przez okres obowiązywania zawartej umowy i upływu okresu przedawnienia roszczeń z niej wynikających oraz w niezbędnym zakresie przez okres wymagany przepisami prawa w celu archiwizacji danych, tj. przez okres 5 lat od końca roku podatkowego, w którym została zakończona umowa. </w:t>
      </w:r>
    </w:p>
    <w:p w14:paraId="114874E4" w14:textId="77777777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Podanie przez Panią/Pana danych osobowych do celów zawarcia umowy jest obowiązkowe a brak podania danych będzie skutkowało niemożnością zawarcia umowy. </w:t>
      </w:r>
    </w:p>
    <w:p w14:paraId="23B90959" w14:textId="77777777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Pani/Pana dane osobowe nie będą podlegać automatycznym sposobom przetwarzania danych osobowych opierających się na zautomatyzowanym podejmowaniu decyzji, w tym nie będą podlegać profilowaniu. </w:t>
      </w:r>
    </w:p>
    <w:p w14:paraId="0CA86FDB" w14:textId="7D0B1389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Posiada Pani/Pan:</w:t>
      </w:r>
    </w:p>
    <w:p w14:paraId="34D7D3D7" w14:textId="77777777" w:rsidR="00AC718D" w:rsidRPr="00AC718D" w:rsidRDefault="00AC718D" w:rsidP="00AC718D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na podstawie art.15 RODO prawo dostępu do danych osobowych Pani/Pana dotyczących oraz otrzymania ich kopii;</w:t>
      </w:r>
    </w:p>
    <w:p w14:paraId="56E6AA2F" w14:textId="77777777" w:rsidR="00AC718D" w:rsidRPr="00AC718D" w:rsidRDefault="00AC718D" w:rsidP="00AC718D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na podstawie art.16 RODO prawo do sprostowania (poprawiania) Pani/Pana danych osobowych;</w:t>
      </w:r>
    </w:p>
    <w:p w14:paraId="6A1BA710" w14:textId="77777777" w:rsidR="00AC718D" w:rsidRPr="00AC718D" w:rsidRDefault="00AC718D" w:rsidP="00AC718D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na podstawie art.17 RODO prawo do usunięcia danych (nie dotyczy sytuacji, gdy przetwarzanie jest niezbędne do wywiązania się z obowiązku wynikającego z przepisu prawa);</w:t>
      </w:r>
    </w:p>
    <w:p w14:paraId="41E4F06C" w14:textId="77777777" w:rsidR="00AC718D" w:rsidRPr="00AC718D" w:rsidRDefault="00AC718D" w:rsidP="00AC718D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na podstawie art.18 RODO prawo żądania od Administratora ograniczenia przetwarzania danych osobowych, przy czym przepisy odrębne mogą </w:t>
      </w:r>
      <w:proofErr w:type="gramStart"/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wyłączyć  możliwość</w:t>
      </w:r>
      <w:proofErr w:type="gramEnd"/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skorzystania z tego prawa;</w:t>
      </w:r>
    </w:p>
    <w:p w14:paraId="06E83063" w14:textId="3950B8A1" w:rsidR="00AC718D" w:rsidRPr="00AC718D" w:rsidRDefault="00AC718D" w:rsidP="00AC718D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na podstawie art.20 RODO prawo do przenoszenia danych</w:t>
      </w:r>
      <w:r w:rsidR="00E32F2F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1494EE94" w14:textId="77777777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W celu realizacji swoich praw należy przesłać żądanie na dane kontaktowe podane w pkt. 1 lub 2 niniejszej klauzuli informacyjnej.</w:t>
      </w:r>
    </w:p>
    <w:p w14:paraId="3091687A" w14:textId="77777777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val="de-DE"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Posiada Pani/Pan prawo wniesienia skargi do Prezesa Urzędu Ochrony Danych Osobowych na adres: Urząd Ochrony Danych Osobowych, ul. Stawki 2, 00-193 Warszawa, w przypadku stwierdzenia, iż przekazane przez Panią/Pana dane osobowe są przetwarzane przez Administratora w sposób niezgodny z przepisami ogólnego rozporządzenia o ochronie danych osobowych.</w:t>
      </w:r>
    </w:p>
    <w:p w14:paraId="5561D973" w14:textId="77777777" w:rsidR="00AC718D" w:rsidRPr="00AC718D" w:rsidRDefault="00AC718D" w:rsidP="00AC718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Pani/Pana dane osobowe nie będą przekazywane do krajów trzecich poza obszar UE.</w:t>
      </w:r>
    </w:p>
    <w:p w14:paraId="25DFF568" w14:textId="77777777" w:rsidR="00AC718D" w:rsidRPr="00AC718D" w:rsidRDefault="00AC718D" w:rsidP="00AC718D">
      <w:pPr>
        <w:widowControl w:val="0"/>
        <w:suppressAutoHyphens/>
        <w:spacing w:after="0" w:line="240" w:lineRule="auto"/>
        <w:ind w:left="4536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1BD66E73" w14:textId="77777777" w:rsidR="00AC718D" w:rsidRPr="00AC718D" w:rsidRDefault="00AC718D" w:rsidP="00AC718D">
      <w:pPr>
        <w:widowControl w:val="0"/>
        <w:suppressAutoHyphens/>
        <w:spacing w:after="0" w:line="240" w:lineRule="auto"/>
        <w:ind w:left="5670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    </w:t>
      </w:r>
      <w:r w:rsidRPr="00AC718D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 </w:t>
      </w:r>
    </w:p>
    <w:p w14:paraId="399B18F7" w14:textId="652DA05B" w:rsidR="008A4493" w:rsidRPr="00E32F2F" w:rsidRDefault="00AC718D" w:rsidP="00E32F2F">
      <w:pPr>
        <w:widowControl w:val="0"/>
        <w:suppressAutoHyphens/>
        <w:spacing w:after="0" w:line="240" w:lineRule="auto"/>
        <w:ind w:left="6804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AC718D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Podpis</w:t>
      </w:r>
    </w:p>
    <w:sectPr w:rsidR="008A4493" w:rsidRPr="00E32F2F" w:rsidSect="00932A42">
      <w:pgSz w:w="11906" w:h="16838"/>
      <w:pgMar w:top="851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5E81" w14:textId="77777777" w:rsidR="00545B38" w:rsidRDefault="00545B38" w:rsidP="00932A42">
      <w:pPr>
        <w:spacing w:after="0" w:line="240" w:lineRule="auto"/>
      </w:pPr>
      <w:r>
        <w:separator/>
      </w:r>
    </w:p>
  </w:endnote>
  <w:endnote w:type="continuationSeparator" w:id="0">
    <w:p w14:paraId="65B41B1B" w14:textId="77777777" w:rsidR="00545B38" w:rsidRDefault="00545B38" w:rsidP="0093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8A90" w14:textId="77777777" w:rsidR="00545B38" w:rsidRDefault="00545B38" w:rsidP="00932A42">
      <w:pPr>
        <w:spacing w:after="0" w:line="240" w:lineRule="auto"/>
      </w:pPr>
      <w:r>
        <w:separator/>
      </w:r>
    </w:p>
  </w:footnote>
  <w:footnote w:type="continuationSeparator" w:id="0">
    <w:p w14:paraId="5C403C1C" w14:textId="77777777" w:rsidR="00545B38" w:rsidRDefault="00545B38" w:rsidP="00932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1A4"/>
    <w:multiLevelType w:val="hybridMultilevel"/>
    <w:tmpl w:val="5ABC3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122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2C"/>
    <w:rsid w:val="0019072C"/>
    <w:rsid w:val="00467000"/>
    <w:rsid w:val="00484E2F"/>
    <w:rsid w:val="00545B38"/>
    <w:rsid w:val="008A4493"/>
    <w:rsid w:val="00932A42"/>
    <w:rsid w:val="00AC718D"/>
    <w:rsid w:val="00E32F2F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7A60A"/>
  <w15:chartTrackingRefBased/>
  <w15:docId w15:val="{CE1DAE99-7E37-44F0-8A20-AD35ADCC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7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7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7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7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7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7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7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7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7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7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42"/>
  </w:style>
  <w:style w:type="paragraph" w:styleId="Stopka">
    <w:name w:val="footer"/>
    <w:basedOn w:val="Normalny"/>
    <w:link w:val="StopkaZnak"/>
    <w:uiPriority w:val="99"/>
    <w:unhideWhenUsed/>
    <w:rsid w:val="0093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bswyszkow@tbs-wysz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tbs-wys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2D8D-8DA9-4C72-84B0-3F2E64C7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Frąckiewicz</dc:creator>
  <cp:keywords/>
  <dc:description/>
  <cp:lastModifiedBy>Kamila</cp:lastModifiedBy>
  <cp:revision>4</cp:revision>
  <dcterms:created xsi:type="dcterms:W3CDTF">2026-03-05T11:13:00Z</dcterms:created>
  <dcterms:modified xsi:type="dcterms:W3CDTF">2026-03-06T10:33:00Z</dcterms:modified>
</cp:coreProperties>
</file>