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1A87" w14:textId="77777777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b/>
          <w:sz w:val="20"/>
          <w:szCs w:val="20"/>
          <w:lang w:eastAsia="pl-PL"/>
        </w:rPr>
        <w:t>Klauzula informacyjna dotycząca przetwarzania danych osobowych Wykonawcy</w:t>
      </w:r>
    </w:p>
    <w:p w14:paraId="2363A647" w14:textId="77777777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 </w:t>
      </w:r>
    </w:p>
    <w:p w14:paraId="40EEC7BC" w14:textId="2498B2A9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Zgodnie z art. 13 ust.1 i 2 Rozporządzenia Parlamentu Europejskiego i Rady (UE) 2016/679 z dnia 27 kwietnia 2016 r. w sprawie ochrony osób fizycznych w związku z przetwarzaniem danych osobowych i w sprawie swobodnego przepływu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2E6A54">
        <w:rPr>
          <w:rFonts w:eastAsia="Times New Roman" w:cs="Calibri"/>
          <w:sz w:val="20"/>
          <w:szCs w:val="20"/>
          <w:lang w:eastAsia="pl-PL"/>
        </w:rPr>
        <w:t>takich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2E6A54">
        <w:rPr>
          <w:rFonts w:eastAsia="Times New Roman" w:cs="Calibri"/>
          <w:sz w:val="20"/>
          <w:szCs w:val="20"/>
          <w:lang w:eastAsia="pl-PL"/>
        </w:rPr>
        <w:t>danych oraz uchylenia dyrektywy 95/46/WE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(ogólne rozporządzenie </w:t>
      </w:r>
      <w:r w:rsidRPr="002E6A54">
        <w:rPr>
          <w:rFonts w:eastAsia="Times New Roman" w:cs="Calibri"/>
          <w:sz w:val="20"/>
          <w:szCs w:val="20"/>
          <w:lang w:eastAsia="pl-PL"/>
        </w:rPr>
        <w:br/>
        <w:t xml:space="preserve">o ochronie danych) (Dz. Urz. UE. L. 2016.119.1 z 04.05.2016 r.) RODO obowiązującym od dnia 25.05.2018r. informujemy, że: </w:t>
      </w:r>
    </w:p>
    <w:p w14:paraId="66F8B597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val="de-DE"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Administratorem Pani/Pana danych osobowych jest Wyszkowskie Towarzystwo Budownictwa Społecznego Sp. </w:t>
      </w:r>
      <w:proofErr w:type="gramStart"/>
      <w:r w:rsidRPr="002E6A54">
        <w:rPr>
          <w:rFonts w:eastAsia="Times New Roman" w:cs="Calibri"/>
          <w:sz w:val="20"/>
          <w:szCs w:val="20"/>
          <w:lang w:eastAsia="pl-PL"/>
        </w:rPr>
        <w:t>z o.o. ,</w:t>
      </w:r>
      <w:proofErr w:type="gramEnd"/>
      <w:r w:rsidRPr="002E6A54">
        <w:rPr>
          <w:rFonts w:eastAsia="Times New Roman" w:cs="Calibri"/>
          <w:sz w:val="20"/>
          <w:szCs w:val="20"/>
          <w:lang w:eastAsia="pl-PL"/>
        </w:rPr>
        <w:t xml:space="preserve"> ul. Komunalna 1, 07-200 Wyszków.  Kontakt do administratora: </w:t>
      </w:r>
    </w:p>
    <w:p w14:paraId="23715E40" w14:textId="110AD0CB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val="de-DE"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adres e-mail: </w:t>
      </w:r>
      <w:hyperlink r:id="rId5" w:history="1">
        <w:r w:rsidRPr="002E6A54">
          <w:rPr>
            <w:rStyle w:val="Hipercze"/>
            <w:rFonts w:eastAsia="Times New Roman" w:cs="Calibri"/>
            <w:sz w:val="20"/>
            <w:szCs w:val="20"/>
            <w:lang w:eastAsia="pl-PL"/>
          </w:rPr>
          <w:t>wtbswyszkow@tbs-wyszkow.pl</w:t>
        </w:r>
      </w:hyperlink>
      <w:r w:rsidRPr="002E6A54">
        <w:rPr>
          <w:rFonts w:eastAsia="Times New Roman" w:cs="Calibri"/>
          <w:sz w:val="20"/>
          <w:szCs w:val="20"/>
          <w:lang w:eastAsia="pl-PL"/>
        </w:rPr>
        <w:t xml:space="preserve"> , numer telef. kontaktowego: (29) 742-38-29,  </w:t>
      </w:r>
    </w:p>
    <w:p w14:paraId="4F3986C1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W sprawach związanych z danymi osobowymi można kontaktować się z Inspektorem Ochrony Danych poprzez adres e-mail: </w:t>
      </w:r>
      <w:hyperlink r:id="rId6" w:history="1">
        <w:r w:rsidRPr="002E6A54">
          <w:rPr>
            <w:rStyle w:val="Hipercze"/>
            <w:rFonts w:eastAsia="Times New Roman" w:cs="Calibri"/>
            <w:sz w:val="20"/>
            <w:szCs w:val="20"/>
            <w:lang w:eastAsia="pl-PL"/>
          </w:rPr>
          <w:t>iod@tbs-wyszkow.pl</w:t>
        </w:r>
      </w:hyperlink>
      <w:r w:rsidRPr="002E6A54">
        <w:rPr>
          <w:rFonts w:eastAsia="Times New Roman" w:cs="Calibri"/>
          <w:sz w:val="20"/>
          <w:szCs w:val="20"/>
          <w:lang w:eastAsia="pl-PL"/>
        </w:rPr>
        <w:t xml:space="preserve"> lub listownie na adres: Wyszkowskie Towarzystwo Budownictwa Społecznego Sp. z o.o., ul. Komunalna 1, 07-200 Wyszków z dopiskiem „Inspektor Ochrony Danych”. </w:t>
      </w:r>
    </w:p>
    <w:p w14:paraId="6CF37B38" w14:textId="7A4A0B85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 Pani/Pana dane osobowe będą przetwarzane w celu wykonania umowy, której jest Pani/Pan stroną lub w celu podjęcia działań zmierzających do zawarcia umowy na Pani/Pana żądanie, na podstawie art. 6 ust. 1 lit. b) RODO, a także w celu trwania umowy i rozliczeń po jej zakończeniu na podstawie art. 6 ust. 1 lit.  c) RODO oraz dane te mogą być również przetwarzane przez </w:t>
      </w:r>
      <w:r w:rsidRPr="002E6A54">
        <w:rPr>
          <w:rFonts w:eastAsia="Times New Roman" w:cs="Calibri"/>
          <w:sz w:val="20"/>
          <w:szCs w:val="20"/>
          <w:lang w:eastAsia="pl-PL"/>
        </w:rPr>
        <w:t>Administratora w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 przypadku ustalenia obrony i dochodzenia roszczeń przez okres, po którym przedawnią się roszczenia na podstawie art.6 ust.1 lit. f) RODO. </w:t>
      </w:r>
    </w:p>
    <w:p w14:paraId="3B4E28D7" w14:textId="77777777" w:rsid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Odbiorcami Pani/Pana danych osobowych będą pracownicy i współpracownicy Administratora </w:t>
      </w:r>
    </w:p>
    <w:p w14:paraId="4890F85A" w14:textId="77777777" w:rsid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w zakresie niezbędnym do wykonywania celu przetwarzania danych osobowych, w szczególności w celu prowadzenia korespondencji i załatwiania bieżących spraw a także dostęp do Pani/Pana danych mogą mieć instytucje upoważnione na mocy odrębnych przepisów prawa oraz inne podmioty zewnętrzne </w:t>
      </w:r>
    </w:p>
    <w:p w14:paraId="647879EA" w14:textId="77777777" w:rsid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w ramach realizowanych usług w imieniu lub na rzecz Administratora na podstawie umowy </w:t>
      </w:r>
    </w:p>
    <w:p w14:paraId="53CAFCC4" w14:textId="7C946876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o powierzenie przetwarzania danych osobowych, w której podmioty te zostaną zobowiązane do zachowania w poufności danych osobowych. </w:t>
      </w:r>
    </w:p>
    <w:p w14:paraId="2D4FDAEC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Pani/Pana dane osobowe będą przechowywane i przetwarzane przez okres obowiązywania zawartej umowy i upływu okresu przedawnienia roszczeń z niej wynikających oraz w niezbędnym zakresie przez okres wymagany przepisami prawa w celu archiwizacji danych, tj. przez okres 5 lat od końca roku podatkowego, w którym została zakończona umowa. </w:t>
      </w:r>
    </w:p>
    <w:p w14:paraId="6B8E62E7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Podanie przez Panią/Pana danych osobowych do celów zawarcia umowy jest obowiązkowe a brak podania danych będzie skutkowało niemożnością zawarcia umowy. </w:t>
      </w:r>
    </w:p>
    <w:p w14:paraId="50752995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Pani/Pana dane osobowe nie będą podlegać automatycznym sposobom przetwarzania danych osobowych opierających się na zautomatyzowanym podejmowaniu decyzji, w tym nie będą podlegać profilowaniu. </w:t>
      </w:r>
    </w:p>
    <w:p w14:paraId="39C92819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gramStart"/>
      <w:r w:rsidRPr="002E6A54">
        <w:rPr>
          <w:rFonts w:eastAsia="Times New Roman" w:cs="Calibri"/>
          <w:sz w:val="20"/>
          <w:szCs w:val="20"/>
          <w:lang w:eastAsia="pl-PL"/>
        </w:rPr>
        <w:t>Posiada  Pani</w:t>
      </w:r>
      <w:proofErr w:type="gramEnd"/>
      <w:r w:rsidRPr="002E6A54">
        <w:rPr>
          <w:rFonts w:eastAsia="Times New Roman" w:cs="Calibri"/>
          <w:sz w:val="20"/>
          <w:szCs w:val="20"/>
          <w:lang w:eastAsia="pl-PL"/>
        </w:rPr>
        <w:t>/Pan:</w:t>
      </w:r>
    </w:p>
    <w:p w14:paraId="7514214B" w14:textId="77777777" w:rsidR="002E6A54" w:rsidRPr="002E6A54" w:rsidRDefault="002E6A54" w:rsidP="002E6A54">
      <w:pPr>
        <w:numPr>
          <w:ilvl w:val="1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na podstawie art.15 RODO prawo dostępu do danych osobowych Pani/Pana dotyczących oraz otrzymania ich kopii;</w:t>
      </w:r>
    </w:p>
    <w:p w14:paraId="204E2EC3" w14:textId="77777777" w:rsidR="002E6A54" w:rsidRPr="002E6A54" w:rsidRDefault="002E6A54" w:rsidP="002E6A54">
      <w:pPr>
        <w:numPr>
          <w:ilvl w:val="1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na podstawie art.16 RODO prawo do sprostowania (poprawiania) Pani/Pana danych osobowych;</w:t>
      </w:r>
    </w:p>
    <w:p w14:paraId="7264B3B2" w14:textId="77777777" w:rsidR="002E6A54" w:rsidRPr="002E6A54" w:rsidRDefault="002E6A54" w:rsidP="002E6A54">
      <w:pPr>
        <w:numPr>
          <w:ilvl w:val="1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na podstawie art.17 RODO prawo do usunięcia danych (nie dotyczy sytuacji, gdy przetwarzanie jest niezbędne do wywiązania się z obowiązku wynikającego z przepisu prawa);</w:t>
      </w:r>
    </w:p>
    <w:p w14:paraId="1C4EB119" w14:textId="66FC20B1" w:rsidR="002E6A54" w:rsidRPr="002E6A54" w:rsidRDefault="002E6A54" w:rsidP="002E6A54">
      <w:pPr>
        <w:numPr>
          <w:ilvl w:val="1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 xml:space="preserve">na podstawie art.18 RODO prawo żądania od Administratora ograniczenia przetwarzania danych osobowych, przy czym przepisy odrębne mogą </w:t>
      </w:r>
      <w:r w:rsidRPr="002E6A54">
        <w:rPr>
          <w:rFonts w:eastAsia="Times New Roman" w:cs="Calibri"/>
          <w:sz w:val="20"/>
          <w:szCs w:val="20"/>
          <w:lang w:eastAsia="pl-PL"/>
        </w:rPr>
        <w:t>wyłączyć możliwość</w:t>
      </w:r>
      <w:r w:rsidRPr="002E6A54">
        <w:rPr>
          <w:rFonts w:eastAsia="Times New Roman" w:cs="Calibri"/>
          <w:sz w:val="20"/>
          <w:szCs w:val="20"/>
          <w:lang w:eastAsia="pl-PL"/>
        </w:rPr>
        <w:t xml:space="preserve"> skorzystania z tego prawa;</w:t>
      </w:r>
    </w:p>
    <w:p w14:paraId="11ECC242" w14:textId="77777777" w:rsidR="002E6A54" w:rsidRPr="002E6A54" w:rsidRDefault="002E6A54" w:rsidP="002E6A54">
      <w:pPr>
        <w:numPr>
          <w:ilvl w:val="1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na podstawie art.20 RODO prawo do przenoszenia danych’</w:t>
      </w:r>
    </w:p>
    <w:p w14:paraId="42E51DF7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W celu realizacji swoich praw należy przesłać żądanie na dane kontaktowe podane w pkt. 1 lub 2 niniejszej klauzuli informacyjnej.</w:t>
      </w:r>
    </w:p>
    <w:p w14:paraId="6ABB6B36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val="de-DE"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Posiada Pani/Pan prawo wniesienia skargi do Prezesa Urzędu Ochrony Danych Osobowych na adres: Urząd Ochrony Danych Osobowych, ul. Stawki 2, 00-193 Warszawa, w przypadku stwierdzenia, iż przekazane przez Panią/Pana dane osobowe są przetwarzane przez Administratora w sposób niezgodny z przepisami ogólnego rozporządzenia o ochronie danych osobowych.</w:t>
      </w:r>
    </w:p>
    <w:p w14:paraId="330CF8B2" w14:textId="77777777" w:rsidR="002E6A54" w:rsidRPr="002E6A54" w:rsidRDefault="002E6A54" w:rsidP="002E6A54">
      <w:pPr>
        <w:numPr>
          <w:ilvl w:val="0"/>
          <w:numId w:val="5"/>
        </w:num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Pani/Pana dane osobowe nie będą przekazywane do krajów trzecich poza obszar UE.</w:t>
      </w:r>
    </w:p>
    <w:p w14:paraId="13AD84BB" w14:textId="77777777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2C9B907" w14:textId="77777777" w:rsidR="002E6A54" w:rsidRPr="002E6A54" w:rsidRDefault="002E6A54" w:rsidP="002E6A54">
      <w:pPr>
        <w:tabs>
          <w:tab w:val="left" w:pos="2410"/>
        </w:tabs>
        <w:suppressAutoHyphens w:val="0"/>
        <w:autoSpaceDN w:val="0"/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                    ……………………………………………..</w:t>
      </w:r>
    </w:p>
    <w:p w14:paraId="193A2F4C" w14:textId="3736EBB9" w:rsidR="00314934" w:rsidRPr="002E6A54" w:rsidRDefault="002E6A54" w:rsidP="00C20047">
      <w:pPr>
        <w:tabs>
          <w:tab w:val="left" w:pos="2410"/>
        </w:tabs>
        <w:suppressAutoHyphens w:val="0"/>
        <w:autoSpaceDN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E6A54">
        <w:rPr>
          <w:rFonts w:eastAsia="Times New Roman" w:cs="Calibri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2E6A54">
        <w:rPr>
          <w:rFonts w:eastAsia="Times New Roman" w:cs="Calibri"/>
          <w:sz w:val="20"/>
          <w:szCs w:val="20"/>
          <w:lang w:eastAsia="pl-PL"/>
        </w:rPr>
        <w:tab/>
      </w:r>
      <w:r w:rsidRPr="002E6A54">
        <w:rPr>
          <w:rFonts w:eastAsia="Times New Roman" w:cs="Calibri"/>
          <w:sz w:val="20"/>
          <w:szCs w:val="20"/>
          <w:lang w:eastAsia="pl-PL"/>
        </w:rPr>
        <w:tab/>
        <w:t>     Podpis</w:t>
      </w:r>
    </w:p>
    <w:sectPr w:rsidR="00314934" w:rsidRPr="002E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D93"/>
    <w:multiLevelType w:val="multilevel"/>
    <w:tmpl w:val="B630E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101A4"/>
    <w:multiLevelType w:val="hybridMultilevel"/>
    <w:tmpl w:val="5ABC3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B42"/>
    <w:multiLevelType w:val="hybridMultilevel"/>
    <w:tmpl w:val="D6622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015C"/>
    <w:multiLevelType w:val="multilevel"/>
    <w:tmpl w:val="B8A87D7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A5D8F"/>
    <w:multiLevelType w:val="hybridMultilevel"/>
    <w:tmpl w:val="EBE8A52A"/>
    <w:lvl w:ilvl="0" w:tplc="B6906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89807">
    <w:abstractNumId w:val="3"/>
  </w:num>
  <w:num w:numId="2" w16cid:durableId="1611821065">
    <w:abstractNumId w:val="0"/>
  </w:num>
  <w:num w:numId="3" w16cid:durableId="1251964652">
    <w:abstractNumId w:val="2"/>
  </w:num>
  <w:num w:numId="4" w16cid:durableId="1859856384">
    <w:abstractNumId w:val="4"/>
  </w:num>
  <w:num w:numId="5" w16cid:durableId="1152019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B"/>
    <w:rsid w:val="002E6A54"/>
    <w:rsid w:val="00314934"/>
    <w:rsid w:val="00345DEB"/>
    <w:rsid w:val="00355A39"/>
    <w:rsid w:val="00C20047"/>
    <w:rsid w:val="00C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4A3F"/>
  <w15:chartTrackingRefBased/>
  <w15:docId w15:val="{112058E7-DC5D-4BE3-B36D-5279AEEF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47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D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D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D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D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D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D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D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D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D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D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DE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C20047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bs-wyszkow.pl" TargetMode="External"/><Relationship Id="rId5" Type="http://schemas.openxmlformats.org/officeDocument/2006/relationships/hyperlink" Target="mailto:wtbswyszkow@tbs-wy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</dc:creator>
  <cp:keywords/>
  <dc:description/>
  <cp:lastModifiedBy>Adrian S</cp:lastModifiedBy>
  <cp:revision>3</cp:revision>
  <dcterms:created xsi:type="dcterms:W3CDTF">2025-06-27T11:06:00Z</dcterms:created>
  <dcterms:modified xsi:type="dcterms:W3CDTF">2025-06-27T11:20:00Z</dcterms:modified>
</cp:coreProperties>
</file>